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697" w:rsidRDefault="00A52697" w:rsidP="00EB12EC">
      <w:pPr>
        <w:jc w:val="center"/>
        <w:rPr>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07pt;margin-top:-9pt;width:55.1pt;height:63pt;z-index:251658240;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7" o:title=""/>
            <w10:wrap type="tight"/>
          </v:shape>
        </w:pict>
      </w:r>
    </w:p>
    <w:p w:rsidR="00A52697" w:rsidRPr="0099400F" w:rsidRDefault="00A52697" w:rsidP="00EB12EC">
      <w:pPr>
        <w:spacing w:line="360" w:lineRule="auto"/>
        <w:jc w:val="center"/>
        <w:rPr>
          <w:color w:val="000080"/>
          <w:sz w:val="24"/>
          <w:szCs w:val="24"/>
        </w:rPr>
      </w:pPr>
    </w:p>
    <w:p w:rsidR="00A52697" w:rsidRPr="001722F7" w:rsidRDefault="00A52697" w:rsidP="000240DE">
      <w:pPr>
        <w:jc w:val="center"/>
        <w:rPr>
          <w:b/>
          <w:bCs/>
          <w:sz w:val="24"/>
          <w:szCs w:val="24"/>
        </w:rPr>
      </w:pPr>
    </w:p>
    <w:p w:rsidR="00A52697" w:rsidRPr="001722F7" w:rsidRDefault="00A52697" w:rsidP="001722F7">
      <w:pPr>
        <w:autoSpaceDE w:val="0"/>
        <w:autoSpaceDN w:val="0"/>
        <w:adjustRightInd w:val="0"/>
        <w:jc w:val="center"/>
        <w:rPr>
          <w:b/>
          <w:bCs/>
          <w:sz w:val="24"/>
          <w:szCs w:val="24"/>
        </w:rPr>
      </w:pPr>
    </w:p>
    <w:p w:rsidR="00A52697" w:rsidRPr="001722F7" w:rsidRDefault="00A52697" w:rsidP="001722F7">
      <w:pPr>
        <w:autoSpaceDE w:val="0"/>
        <w:autoSpaceDN w:val="0"/>
        <w:adjustRightInd w:val="0"/>
        <w:jc w:val="center"/>
        <w:rPr>
          <w:b/>
          <w:bCs/>
          <w:sz w:val="24"/>
          <w:szCs w:val="24"/>
        </w:rPr>
      </w:pPr>
      <w:r w:rsidRPr="001722F7">
        <w:rPr>
          <w:b/>
          <w:bCs/>
          <w:sz w:val="24"/>
          <w:szCs w:val="24"/>
        </w:rPr>
        <w:t>АДМИНИСТРАЦИЯ  НОВОСЕЛЬСКОГО СЕЛЬСКОГО ПОСЕЛЕНИЯ</w:t>
      </w:r>
    </w:p>
    <w:p w:rsidR="00A52697" w:rsidRPr="001722F7" w:rsidRDefault="00A52697" w:rsidP="001722F7">
      <w:pPr>
        <w:autoSpaceDE w:val="0"/>
        <w:autoSpaceDN w:val="0"/>
        <w:adjustRightInd w:val="0"/>
        <w:jc w:val="center"/>
        <w:rPr>
          <w:b/>
          <w:bCs/>
          <w:sz w:val="24"/>
          <w:szCs w:val="24"/>
        </w:rPr>
      </w:pPr>
      <w:r w:rsidRPr="001722F7">
        <w:rPr>
          <w:b/>
          <w:bCs/>
          <w:sz w:val="24"/>
          <w:szCs w:val="24"/>
        </w:rPr>
        <w:t xml:space="preserve"> СМОЛЕНСКОГО РАЙОНА СМОЛЕНСКОЙ ОБЛАСТИ</w:t>
      </w:r>
    </w:p>
    <w:p w:rsidR="00A52697" w:rsidRPr="001722F7" w:rsidRDefault="00A52697" w:rsidP="001722F7">
      <w:pPr>
        <w:rPr>
          <w:caps/>
          <w:sz w:val="24"/>
          <w:szCs w:val="24"/>
        </w:rPr>
      </w:pPr>
    </w:p>
    <w:p w:rsidR="00A52697" w:rsidRPr="001722F7" w:rsidRDefault="00A52697" w:rsidP="001722F7">
      <w:pPr>
        <w:jc w:val="center"/>
        <w:rPr>
          <w:b/>
          <w:bCs/>
          <w:sz w:val="24"/>
          <w:szCs w:val="24"/>
        </w:rPr>
      </w:pPr>
    </w:p>
    <w:p w:rsidR="00A52697" w:rsidRPr="001722F7" w:rsidRDefault="00A52697" w:rsidP="001722F7">
      <w:pPr>
        <w:jc w:val="center"/>
        <w:rPr>
          <w:sz w:val="24"/>
          <w:szCs w:val="24"/>
        </w:rPr>
      </w:pPr>
      <w:r w:rsidRPr="001722F7">
        <w:rPr>
          <w:b/>
          <w:bCs/>
          <w:sz w:val="24"/>
          <w:szCs w:val="24"/>
        </w:rPr>
        <w:t xml:space="preserve">Р А С П О Р Я Ж Е Н И Е </w:t>
      </w:r>
      <w:r w:rsidRPr="001722F7">
        <w:rPr>
          <w:b/>
          <w:bCs/>
          <w:color w:val="FF0000"/>
          <w:sz w:val="24"/>
          <w:szCs w:val="24"/>
        </w:rPr>
        <w:t xml:space="preserve"> </w:t>
      </w:r>
    </w:p>
    <w:p w:rsidR="00A52697" w:rsidRPr="001722F7" w:rsidRDefault="00A52697" w:rsidP="000240DE">
      <w:pPr>
        <w:rPr>
          <w:sz w:val="24"/>
          <w:szCs w:val="24"/>
        </w:rPr>
      </w:pPr>
    </w:p>
    <w:p w:rsidR="00A52697" w:rsidRPr="001722F7" w:rsidRDefault="00A52697" w:rsidP="000240DE">
      <w:pPr>
        <w:rPr>
          <w:sz w:val="24"/>
          <w:szCs w:val="24"/>
        </w:rPr>
      </w:pPr>
      <w:r w:rsidRPr="001722F7">
        <w:rPr>
          <w:sz w:val="24"/>
          <w:szCs w:val="24"/>
        </w:rPr>
        <w:t>от 28 марта 2022   № 9</w:t>
      </w:r>
    </w:p>
    <w:p w:rsidR="00A52697" w:rsidRPr="001722F7" w:rsidRDefault="00A52697" w:rsidP="006E181B">
      <w:pPr>
        <w:rPr>
          <w:sz w:val="24"/>
          <w:szCs w:val="24"/>
        </w:rPr>
      </w:pPr>
    </w:p>
    <w:p w:rsidR="00A52697" w:rsidRPr="001722F7" w:rsidRDefault="00A52697" w:rsidP="006E181B">
      <w:pPr>
        <w:rPr>
          <w:sz w:val="24"/>
          <w:szCs w:val="24"/>
        </w:rPr>
      </w:pPr>
    </w:p>
    <w:p w:rsidR="00A52697" w:rsidRPr="001722F7" w:rsidRDefault="00A52697" w:rsidP="00727B07">
      <w:pPr>
        <w:ind w:right="5952"/>
        <w:jc w:val="both"/>
        <w:rPr>
          <w:sz w:val="24"/>
          <w:szCs w:val="24"/>
        </w:rPr>
      </w:pPr>
      <w:r w:rsidRPr="001722F7">
        <w:rPr>
          <w:sz w:val="24"/>
          <w:szCs w:val="24"/>
        </w:rPr>
        <w:t>О мерах по обеспечению пожарной безопасности на территории муниципального образования Новосельского сельского поселения Смоленского района Смоленской области в весенне-летний период 2022 года</w:t>
      </w:r>
    </w:p>
    <w:p w:rsidR="00A52697" w:rsidRPr="001722F7" w:rsidRDefault="00A52697" w:rsidP="00727B07">
      <w:pPr>
        <w:ind w:right="5649"/>
        <w:rPr>
          <w:sz w:val="24"/>
          <w:szCs w:val="24"/>
        </w:rPr>
      </w:pPr>
    </w:p>
    <w:p w:rsidR="00A52697" w:rsidRPr="001722F7" w:rsidRDefault="00A52697" w:rsidP="00727B07">
      <w:pPr>
        <w:ind w:right="21" w:firstLine="670"/>
        <w:jc w:val="both"/>
        <w:rPr>
          <w:sz w:val="24"/>
          <w:szCs w:val="24"/>
        </w:rPr>
      </w:pPr>
      <w:r w:rsidRPr="001722F7">
        <w:rPr>
          <w:sz w:val="24"/>
          <w:szCs w:val="24"/>
        </w:rPr>
        <w:t xml:space="preserve">В соответствии с абзацем третьим статьи 18 Федерального закона </w:t>
      </w:r>
      <w:r w:rsidRPr="001722F7">
        <w:rPr>
          <w:sz w:val="24"/>
          <w:szCs w:val="24"/>
        </w:rPr>
        <w:br/>
        <w:t>«О пожарной безопасности», во исполнение распоряжения Администрации Смоленской области от 01.03.2022 № 238-р «О мерах по обеспечению пожарной безопасности на территории Смоленской области в весенне-летний период 2022 года», распоряжения Администрации муниципального образования «Смоленский район»  Смоленской области от 11.03.2022 № 63-р «О мерах по обеспечению пожарной безопасности на территории муниципального образования Новосельского сельского поселения Смоленского района Смоленской области в весенне-летний период 2022 года» в целях предупреждения пожаров на территории муниципального образования Новосельского сельского поселения Смоленского района Смоленской области, уменьшения их последствий и своевременной организации тушения пожаров:</w:t>
      </w:r>
    </w:p>
    <w:p w:rsidR="00A52697" w:rsidRPr="001722F7" w:rsidRDefault="00A52697" w:rsidP="00727B07">
      <w:pPr>
        <w:ind w:right="21" w:firstLine="670"/>
        <w:jc w:val="both"/>
        <w:rPr>
          <w:sz w:val="24"/>
          <w:szCs w:val="24"/>
        </w:rPr>
      </w:pPr>
    </w:p>
    <w:p w:rsidR="00A52697" w:rsidRPr="001722F7" w:rsidRDefault="00A52697" w:rsidP="00C14051">
      <w:pPr>
        <w:numPr>
          <w:ilvl w:val="0"/>
          <w:numId w:val="1"/>
        </w:numPr>
        <w:tabs>
          <w:tab w:val="left" w:pos="709"/>
          <w:tab w:val="left" w:pos="993"/>
        </w:tabs>
        <w:ind w:left="0" w:firstLine="708"/>
        <w:jc w:val="both"/>
        <w:rPr>
          <w:sz w:val="24"/>
          <w:szCs w:val="24"/>
        </w:rPr>
      </w:pPr>
      <w:r w:rsidRPr="001722F7">
        <w:rPr>
          <w:sz w:val="24"/>
          <w:szCs w:val="24"/>
        </w:rPr>
        <w:t xml:space="preserve">Утвердить прилагаемый план противопожарных мероприятий муниципального образования Новосельского сельского поселения Смоленского района Смоленской области по подготовке населенных пунктов, подведомственных территорий и организаций к работе в условиях весенне-летнего периода 2022 года </w:t>
      </w:r>
      <w:r w:rsidRPr="001722F7">
        <w:rPr>
          <w:rFonts w:eastAsia="MS Mincho"/>
          <w:sz w:val="24"/>
          <w:szCs w:val="24"/>
        </w:rPr>
        <w:t>(далее также – План).</w:t>
      </w:r>
    </w:p>
    <w:p w:rsidR="00A52697" w:rsidRPr="001722F7" w:rsidRDefault="00A52697" w:rsidP="00C14051">
      <w:pPr>
        <w:numPr>
          <w:ilvl w:val="0"/>
          <w:numId w:val="1"/>
        </w:numPr>
        <w:tabs>
          <w:tab w:val="left" w:pos="709"/>
          <w:tab w:val="left" w:pos="993"/>
        </w:tabs>
        <w:ind w:left="0" w:firstLine="708"/>
        <w:jc w:val="both"/>
        <w:rPr>
          <w:sz w:val="24"/>
          <w:szCs w:val="24"/>
        </w:rPr>
      </w:pPr>
      <w:r w:rsidRPr="001722F7">
        <w:rPr>
          <w:color w:val="000000"/>
          <w:sz w:val="24"/>
          <w:szCs w:val="24"/>
        </w:rPr>
        <w:t xml:space="preserve">Назначить ответственным за реализацию разработанного Плана  </w:t>
      </w:r>
      <w:r w:rsidRPr="001722F7">
        <w:rPr>
          <w:sz w:val="24"/>
          <w:szCs w:val="24"/>
        </w:rPr>
        <w:t>специалиста 1 категории</w:t>
      </w:r>
      <w:r w:rsidRPr="001722F7">
        <w:rPr>
          <w:color w:val="000000"/>
          <w:sz w:val="24"/>
          <w:szCs w:val="24"/>
        </w:rPr>
        <w:t xml:space="preserve"> Администрации муниципального образования Новосельского сельского поселения Смоленского района Смоленской области (Н.В.Перегонцева).</w:t>
      </w:r>
    </w:p>
    <w:p w:rsidR="00A52697" w:rsidRPr="001722F7" w:rsidRDefault="00A52697" w:rsidP="00707813">
      <w:pPr>
        <w:ind w:firstLine="709"/>
        <w:jc w:val="both"/>
        <w:rPr>
          <w:sz w:val="24"/>
          <w:szCs w:val="24"/>
        </w:rPr>
      </w:pPr>
      <w:r w:rsidRPr="001722F7">
        <w:rPr>
          <w:sz w:val="24"/>
          <w:szCs w:val="24"/>
        </w:rPr>
        <w:t>3. До 15 апреля 2022 года обеспечить жилые помещения многодетных и малообеспеченных семей автономными пожарными извещателями и первичными средствами пожаротушения.</w:t>
      </w:r>
    </w:p>
    <w:p w:rsidR="00A52697" w:rsidRPr="001722F7" w:rsidRDefault="00A52697" w:rsidP="00707813">
      <w:pPr>
        <w:ind w:right="21" w:firstLine="709"/>
        <w:jc w:val="both"/>
        <w:rPr>
          <w:sz w:val="24"/>
          <w:szCs w:val="24"/>
        </w:rPr>
      </w:pPr>
      <w:r w:rsidRPr="001722F7">
        <w:rPr>
          <w:rFonts w:eastAsia="MS Mincho"/>
          <w:sz w:val="24"/>
          <w:szCs w:val="24"/>
        </w:rPr>
        <w:t xml:space="preserve">4. Рекомендовать руководителям </w:t>
      </w:r>
      <w:r w:rsidRPr="001722F7">
        <w:rPr>
          <w:sz w:val="24"/>
          <w:szCs w:val="24"/>
        </w:rPr>
        <w:t xml:space="preserve">организаций, расположенных на территории </w:t>
      </w:r>
      <w:r w:rsidRPr="001722F7">
        <w:rPr>
          <w:color w:val="000000"/>
          <w:sz w:val="24"/>
          <w:szCs w:val="24"/>
        </w:rPr>
        <w:t>муниципального образования Новосельского сельского поселения Смоленского района Смоленской области</w:t>
      </w:r>
      <w:r w:rsidRPr="001722F7">
        <w:rPr>
          <w:sz w:val="24"/>
          <w:szCs w:val="24"/>
        </w:rPr>
        <w:t>, независимо от организационно-правовых форм и форм собственности (далее – организации):</w:t>
      </w:r>
    </w:p>
    <w:p w:rsidR="00A52697" w:rsidRPr="001722F7" w:rsidRDefault="00A52697" w:rsidP="00727B07">
      <w:pPr>
        <w:ind w:firstLine="737"/>
        <w:jc w:val="both"/>
        <w:rPr>
          <w:sz w:val="24"/>
          <w:szCs w:val="24"/>
        </w:rPr>
      </w:pPr>
      <w:r w:rsidRPr="001722F7">
        <w:rPr>
          <w:sz w:val="24"/>
          <w:szCs w:val="24"/>
        </w:rPr>
        <w:t>4.1. В срок до 30 марта 2022 года разработать планы противопожарных мероприятий по подготовке организаций к работе в условиях весенне-летнего периода 2022 года, в которых предусмотреть:</w:t>
      </w:r>
    </w:p>
    <w:p w:rsidR="00A52697" w:rsidRPr="001722F7" w:rsidRDefault="00A52697" w:rsidP="00727B07">
      <w:pPr>
        <w:ind w:right="21" w:firstLine="670"/>
        <w:jc w:val="both"/>
        <w:rPr>
          <w:sz w:val="24"/>
          <w:szCs w:val="24"/>
        </w:rPr>
      </w:pPr>
      <w:r w:rsidRPr="001722F7">
        <w:rPr>
          <w:sz w:val="24"/>
          <w:szCs w:val="24"/>
        </w:rPr>
        <w:t>- проверку и приведение в исправное состояние источников противопожарного водоснабжения, водозаборных устройств, указателей и подъездных путей к водоисточникам;</w:t>
      </w:r>
    </w:p>
    <w:p w:rsidR="00A52697" w:rsidRPr="001722F7" w:rsidRDefault="00A52697" w:rsidP="00727B07">
      <w:pPr>
        <w:ind w:right="21" w:firstLine="670"/>
        <w:jc w:val="both"/>
        <w:rPr>
          <w:sz w:val="24"/>
          <w:szCs w:val="24"/>
        </w:rPr>
      </w:pPr>
      <w:r w:rsidRPr="001722F7">
        <w:rPr>
          <w:sz w:val="24"/>
          <w:szCs w:val="24"/>
        </w:rPr>
        <w:t>- оборудование подведомственных объектов системами автоматической противопожарной защиты;</w:t>
      </w:r>
    </w:p>
    <w:p w:rsidR="00A52697" w:rsidRPr="001722F7" w:rsidRDefault="00A52697" w:rsidP="00727B07">
      <w:pPr>
        <w:ind w:right="21" w:firstLine="670"/>
        <w:jc w:val="both"/>
        <w:rPr>
          <w:sz w:val="24"/>
          <w:szCs w:val="24"/>
        </w:rPr>
      </w:pPr>
      <w:r w:rsidRPr="001722F7">
        <w:rPr>
          <w:sz w:val="24"/>
          <w:szCs w:val="24"/>
        </w:rPr>
        <w:t>- оснащение подведомственных объектов первичными средствами пожаротушения;</w:t>
      </w:r>
    </w:p>
    <w:p w:rsidR="00A52697" w:rsidRPr="001722F7" w:rsidRDefault="00A52697" w:rsidP="00727B07">
      <w:pPr>
        <w:ind w:right="21" w:firstLine="670"/>
        <w:jc w:val="both"/>
        <w:rPr>
          <w:sz w:val="24"/>
          <w:szCs w:val="24"/>
        </w:rPr>
      </w:pPr>
      <w:r w:rsidRPr="001722F7">
        <w:rPr>
          <w:sz w:val="24"/>
          <w:szCs w:val="24"/>
        </w:rPr>
        <w:t>- временное отключение от источников электроснабжения зданий и сооружений, не эксплуатируемых в летний период;</w:t>
      </w:r>
    </w:p>
    <w:p w:rsidR="00A52697" w:rsidRPr="001722F7" w:rsidRDefault="00A52697" w:rsidP="00727B07">
      <w:pPr>
        <w:ind w:right="21" w:firstLine="670"/>
        <w:jc w:val="both"/>
        <w:rPr>
          <w:sz w:val="24"/>
          <w:szCs w:val="24"/>
        </w:rPr>
      </w:pPr>
      <w:r w:rsidRPr="001722F7">
        <w:rPr>
          <w:sz w:val="24"/>
          <w:szCs w:val="24"/>
        </w:rPr>
        <w:t>- принятие в установленном законом порядке решений о сносе снятых с учета (неиспользуемых) строений;</w:t>
      </w:r>
    </w:p>
    <w:p w:rsidR="00A52697" w:rsidRPr="001722F7" w:rsidRDefault="00A52697" w:rsidP="00727B07">
      <w:pPr>
        <w:ind w:right="21" w:firstLine="670"/>
        <w:jc w:val="both"/>
        <w:rPr>
          <w:sz w:val="24"/>
          <w:szCs w:val="24"/>
        </w:rPr>
      </w:pPr>
      <w:r w:rsidRPr="001722F7">
        <w:rPr>
          <w:sz w:val="24"/>
          <w:szCs w:val="24"/>
        </w:rPr>
        <w:t>- проверку (ремонт) молниезащиты зданий и сооружений;</w:t>
      </w:r>
    </w:p>
    <w:p w:rsidR="00A52697" w:rsidRPr="001722F7" w:rsidRDefault="00A52697" w:rsidP="00727B07">
      <w:pPr>
        <w:ind w:firstLine="669"/>
        <w:jc w:val="both"/>
        <w:rPr>
          <w:sz w:val="24"/>
          <w:szCs w:val="24"/>
        </w:rPr>
      </w:pPr>
      <w:r w:rsidRPr="001722F7">
        <w:rPr>
          <w:sz w:val="24"/>
          <w:szCs w:val="24"/>
        </w:rPr>
        <w:t>- выполнение иных мероприятий, исключающих возможность возникновения пожаров в зданиях и сооружениях вследствие перехода огня при природных пожарах (устройство защитных противопожарных минерализованных полос, посадка лиственных насаждений, удаление сухой растительности, мусора и других горючих материалов), а также создающих условия для своевременного обнаружения пожаров и их тушения.</w:t>
      </w:r>
    </w:p>
    <w:p w:rsidR="00A52697" w:rsidRPr="001722F7" w:rsidRDefault="00A52697" w:rsidP="00727B07">
      <w:pPr>
        <w:ind w:firstLine="709"/>
        <w:jc w:val="both"/>
        <w:rPr>
          <w:color w:val="000000"/>
          <w:spacing w:val="2"/>
          <w:sz w:val="24"/>
          <w:szCs w:val="24"/>
        </w:rPr>
      </w:pPr>
      <w:r w:rsidRPr="001722F7">
        <w:rPr>
          <w:sz w:val="24"/>
          <w:szCs w:val="24"/>
        </w:rPr>
        <w:t>4.2.</w:t>
      </w:r>
      <w:r w:rsidRPr="001722F7">
        <w:rPr>
          <w:color w:val="000000"/>
          <w:sz w:val="24"/>
          <w:szCs w:val="24"/>
        </w:rPr>
        <w:t xml:space="preserve"> Назначить лиц, ответственных за реализацию разработанных планов противопожарных мероприятий по подготовке организации к работе в условиях весенне-летнего периода 2022 года.</w:t>
      </w:r>
    </w:p>
    <w:p w:rsidR="00A52697" w:rsidRPr="001722F7" w:rsidRDefault="00A52697" w:rsidP="00727B07">
      <w:pPr>
        <w:ind w:firstLine="709"/>
        <w:jc w:val="both"/>
        <w:rPr>
          <w:sz w:val="24"/>
          <w:szCs w:val="24"/>
        </w:rPr>
      </w:pPr>
      <w:r w:rsidRPr="001722F7">
        <w:rPr>
          <w:color w:val="000000"/>
          <w:spacing w:val="2"/>
          <w:sz w:val="24"/>
          <w:szCs w:val="24"/>
        </w:rPr>
        <w:t xml:space="preserve">4.3. </w:t>
      </w:r>
      <w:r w:rsidRPr="001722F7">
        <w:rPr>
          <w:sz w:val="24"/>
          <w:szCs w:val="24"/>
        </w:rPr>
        <w:t>Для</w:t>
      </w:r>
      <w:r w:rsidRPr="001722F7">
        <w:rPr>
          <w:color w:val="000000"/>
          <w:spacing w:val="2"/>
          <w:sz w:val="24"/>
          <w:szCs w:val="24"/>
        </w:rPr>
        <w:t xml:space="preserve"> </w:t>
      </w:r>
      <w:r w:rsidRPr="001722F7">
        <w:rPr>
          <w:sz w:val="24"/>
          <w:szCs w:val="24"/>
        </w:rPr>
        <w:t>обеспечения свободного проезда и установки пожарно-спасательной техники в случае возникновения пожаров и чрезвычайных ситуаций:</w:t>
      </w:r>
    </w:p>
    <w:p w:rsidR="00A52697" w:rsidRPr="001722F7" w:rsidRDefault="00A52697" w:rsidP="00727B07">
      <w:pPr>
        <w:widowControl w:val="0"/>
        <w:shd w:val="clear" w:color="auto" w:fill="FFFFFF"/>
        <w:tabs>
          <w:tab w:val="left" w:pos="1229"/>
        </w:tabs>
        <w:autoSpaceDE w:val="0"/>
        <w:autoSpaceDN w:val="0"/>
        <w:adjustRightInd w:val="0"/>
        <w:spacing w:line="317" w:lineRule="exact"/>
        <w:ind w:firstLine="737"/>
        <w:jc w:val="both"/>
        <w:rPr>
          <w:color w:val="000000"/>
          <w:spacing w:val="-15"/>
          <w:sz w:val="24"/>
          <w:szCs w:val="24"/>
        </w:rPr>
      </w:pPr>
      <w:r w:rsidRPr="001722F7">
        <w:rPr>
          <w:color w:val="000000"/>
          <w:spacing w:val="6"/>
          <w:sz w:val="24"/>
          <w:szCs w:val="24"/>
        </w:rPr>
        <w:t>- до 1 апреля 2022 года провести комиссионные проверки со</w:t>
      </w:r>
      <w:r w:rsidRPr="001722F7">
        <w:rPr>
          <w:color w:val="000000"/>
          <w:spacing w:val="1"/>
          <w:sz w:val="24"/>
          <w:szCs w:val="24"/>
        </w:rPr>
        <w:t xml:space="preserve">стояния проездов с учетом возможности подъезда пожарно-спасательной техники к подведомственным зданиям и сооружениям </w:t>
      </w:r>
      <w:r w:rsidRPr="001722F7">
        <w:rPr>
          <w:color w:val="000000"/>
          <w:sz w:val="24"/>
          <w:szCs w:val="24"/>
        </w:rPr>
        <w:t>в случае возникновения пожаров и чрезвычайных ситуаций;</w:t>
      </w:r>
    </w:p>
    <w:p w:rsidR="00A52697" w:rsidRPr="001722F7" w:rsidRDefault="00A52697" w:rsidP="00727B07">
      <w:pPr>
        <w:widowControl w:val="0"/>
        <w:shd w:val="clear" w:color="auto" w:fill="FFFFFF"/>
        <w:tabs>
          <w:tab w:val="left" w:pos="1229"/>
        </w:tabs>
        <w:autoSpaceDE w:val="0"/>
        <w:autoSpaceDN w:val="0"/>
        <w:adjustRightInd w:val="0"/>
        <w:spacing w:before="10" w:line="317" w:lineRule="exact"/>
        <w:ind w:firstLine="670"/>
        <w:jc w:val="both"/>
        <w:rPr>
          <w:color w:val="000000"/>
          <w:spacing w:val="1"/>
          <w:sz w:val="24"/>
          <w:szCs w:val="24"/>
        </w:rPr>
      </w:pPr>
      <w:r w:rsidRPr="001722F7">
        <w:rPr>
          <w:color w:val="000000"/>
          <w:spacing w:val="2"/>
          <w:sz w:val="24"/>
          <w:szCs w:val="24"/>
        </w:rPr>
        <w:t>- определить площадки для установки пожарно-спасательной техники воз</w:t>
      </w:r>
      <w:r w:rsidRPr="001722F7">
        <w:rPr>
          <w:color w:val="000000"/>
          <w:spacing w:val="1"/>
          <w:sz w:val="24"/>
          <w:szCs w:val="24"/>
        </w:rPr>
        <w:t>ле подведомственным зданий и сооружений в</w:t>
      </w:r>
      <w:r w:rsidRPr="001722F7">
        <w:rPr>
          <w:smallCaps/>
          <w:color w:val="000000"/>
          <w:spacing w:val="1"/>
          <w:sz w:val="24"/>
          <w:szCs w:val="24"/>
        </w:rPr>
        <w:t xml:space="preserve"> </w:t>
      </w:r>
      <w:r w:rsidRPr="001722F7">
        <w:rPr>
          <w:color w:val="000000"/>
          <w:spacing w:val="1"/>
          <w:sz w:val="24"/>
          <w:szCs w:val="24"/>
        </w:rPr>
        <w:t>случае возникновения пожара;</w:t>
      </w:r>
    </w:p>
    <w:p w:rsidR="00A52697" w:rsidRPr="001722F7" w:rsidRDefault="00A52697" w:rsidP="00727B07">
      <w:pPr>
        <w:widowControl w:val="0"/>
        <w:shd w:val="clear" w:color="auto" w:fill="FFFFFF"/>
        <w:tabs>
          <w:tab w:val="left" w:pos="1229"/>
        </w:tabs>
        <w:autoSpaceDE w:val="0"/>
        <w:autoSpaceDN w:val="0"/>
        <w:adjustRightInd w:val="0"/>
        <w:spacing w:before="10" w:line="317" w:lineRule="exact"/>
        <w:ind w:firstLine="670"/>
        <w:jc w:val="both"/>
        <w:rPr>
          <w:color w:val="000000"/>
          <w:spacing w:val="-15"/>
          <w:sz w:val="24"/>
          <w:szCs w:val="24"/>
        </w:rPr>
      </w:pPr>
      <w:r w:rsidRPr="001722F7">
        <w:rPr>
          <w:color w:val="000000"/>
          <w:spacing w:val="1"/>
          <w:sz w:val="24"/>
          <w:szCs w:val="24"/>
        </w:rPr>
        <w:t>- рассмотреть вопрос об установке знаков, запрещающих стоянку автотранспорта на площадках, предусмотренных для установки пожарно-спасательной техники;</w:t>
      </w:r>
    </w:p>
    <w:p w:rsidR="00A52697" w:rsidRPr="001722F7" w:rsidRDefault="00A52697" w:rsidP="00727B07">
      <w:pPr>
        <w:ind w:right="21" w:firstLine="670"/>
        <w:jc w:val="both"/>
        <w:rPr>
          <w:color w:val="000000"/>
          <w:spacing w:val="1"/>
          <w:sz w:val="24"/>
          <w:szCs w:val="24"/>
        </w:rPr>
      </w:pPr>
      <w:r w:rsidRPr="001722F7">
        <w:rPr>
          <w:color w:val="000000"/>
          <w:sz w:val="24"/>
          <w:szCs w:val="24"/>
        </w:rPr>
        <w:t>- п</w:t>
      </w:r>
      <w:r w:rsidRPr="001722F7">
        <w:rPr>
          <w:color w:val="000000"/>
          <w:spacing w:val="1"/>
          <w:sz w:val="24"/>
          <w:szCs w:val="24"/>
        </w:rPr>
        <w:t>роизвести вырубку зеленых насаждений, произрастающих в непосредственной близости (ближе 5 метров) к зданиям от четырех этажей и выше, мешающих беспрепятственному проезду пожарно-спасательной техники к ним и установке подъемных механизмов;</w:t>
      </w:r>
    </w:p>
    <w:p w:rsidR="00A52697" w:rsidRPr="001722F7" w:rsidRDefault="00A52697" w:rsidP="00727B07">
      <w:pPr>
        <w:ind w:right="21" w:firstLine="670"/>
        <w:jc w:val="both"/>
        <w:rPr>
          <w:color w:val="000000"/>
          <w:spacing w:val="2"/>
          <w:sz w:val="24"/>
          <w:szCs w:val="24"/>
        </w:rPr>
      </w:pPr>
      <w:r w:rsidRPr="001722F7">
        <w:rPr>
          <w:color w:val="000000"/>
          <w:spacing w:val="2"/>
          <w:sz w:val="24"/>
          <w:szCs w:val="24"/>
        </w:rPr>
        <w:t>- рассмотреть возможность перевода тупиковых проездов вдоль зданий в круговые независимо от этажности зданий.</w:t>
      </w:r>
    </w:p>
    <w:p w:rsidR="00A52697" w:rsidRPr="001722F7" w:rsidRDefault="00A52697" w:rsidP="00727B07">
      <w:pPr>
        <w:ind w:right="21" w:firstLine="670"/>
        <w:jc w:val="both"/>
        <w:rPr>
          <w:sz w:val="24"/>
          <w:szCs w:val="24"/>
        </w:rPr>
      </w:pPr>
      <w:r w:rsidRPr="001722F7">
        <w:rPr>
          <w:sz w:val="24"/>
          <w:szCs w:val="24"/>
        </w:rPr>
        <w:t xml:space="preserve">4.4. </w:t>
      </w:r>
      <w:r w:rsidRPr="001722F7">
        <w:rPr>
          <w:color w:val="000000"/>
          <w:spacing w:val="2"/>
          <w:sz w:val="24"/>
          <w:szCs w:val="24"/>
        </w:rPr>
        <w:t xml:space="preserve">В целях </w:t>
      </w:r>
      <w:r w:rsidRPr="001722F7">
        <w:rPr>
          <w:sz w:val="24"/>
          <w:szCs w:val="24"/>
        </w:rPr>
        <w:t>совершенствования противопожарного водоснабжения предусмотреть:</w:t>
      </w:r>
    </w:p>
    <w:p w:rsidR="00A52697" w:rsidRPr="001722F7" w:rsidRDefault="00A52697" w:rsidP="00727B07">
      <w:pPr>
        <w:ind w:right="21" w:firstLine="670"/>
        <w:jc w:val="both"/>
        <w:rPr>
          <w:sz w:val="24"/>
          <w:szCs w:val="24"/>
        </w:rPr>
      </w:pPr>
      <w:r w:rsidRPr="001722F7">
        <w:rPr>
          <w:sz w:val="24"/>
          <w:szCs w:val="24"/>
        </w:rPr>
        <w:t>- создание запасов воды для целей пожаротушения (наполнение пожарных резервуаров и водоемов, устройство прудов, запруд, копаней, приемных (береговых) колодцев возле естественных водоисточников и т.д.);</w:t>
      </w:r>
    </w:p>
    <w:p w:rsidR="00A52697" w:rsidRPr="001722F7" w:rsidRDefault="00A52697" w:rsidP="00727B07">
      <w:pPr>
        <w:ind w:right="21" w:firstLine="670"/>
        <w:jc w:val="both"/>
        <w:rPr>
          <w:sz w:val="24"/>
          <w:szCs w:val="24"/>
        </w:rPr>
      </w:pPr>
      <w:r w:rsidRPr="001722F7">
        <w:rPr>
          <w:sz w:val="24"/>
          <w:szCs w:val="24"/>
        </w:rPr>
        <w:t>- кольцевание тупиковых участков водопровода;</w:t>
      </w:r>
    </w:p>
    <w:p w:rsidR="00A52697" w:rsidRPr="001722F7" w:rsidRDefault="00A52697" w:rsidP="00727B07">
      <w:pPr>
        <w:ind w:right="21" w:firstLine="670"/>
        <w:jc w:val="both"/>
        <w:rPr>
          <w:sz w:val="24"/>
          <w:szCs w:val="24"/>
        </w:rPr>
      </w:pPr>
      <w:r w:rsidRPr="001722F7">
        <w:rPr>
          <w:sz w:val="24"/>
          <w:szCs w:val="24"/>
        </w:rPr>
        <w:t>- установку новых, проведение ремонта существующих пожарных гидрантов;</w:t>
      </w:r>
    </w:p>
    <w:p w:rsidR="00A52697" w:rsidRPr="001722F7" w:rsidRDefault="00A52697" w:rsidP="00727B07">
      <w:pPr>
        <w:ind w:right="21" w:firstLine="670"/>
        <w:jc w:val="both"/>
        <w:rPr>
          <w:sz w:val="24"/>
          <w:szCs w:val="24"/>
        </w:rPr>
      </w:pPr>
      <w:r w:rsidRPr="001722F7">
        <w:rPr>
          <w:sz w:val="24"/>
          <w:szCs w:val="24"/>
        </w:rPr>
        <w:t>- установку насосов-повысителей давления на водопроводных сетях;</w:t>
      </w:r>
    </w:p>
    <w:p w:rsidR="00A52697" w:rsidRPr="001722F7" w:rsidRDefault="00A52697" w:rsidP="00727B07">
      <w:pPr>
        <w:ind w:right="21" w:firstLine="670"/>
        <w:jc w:val="both"/>
        <w:rPr>
          <w:sz w:val="24"/>
          <w:szCs w:val="24"/>
        </w:rPr>
      </w:pPr>
      <w:r w:rsidRPr="001722F7">
        <w:rPr>
          <w:sz w:val="24"/>
          <w:szCs w:val="24"/>
        </w:rPr>
        <w:t>- увеличение диаметра магистральных водопроводов;</w:t>
      </w:r>
    </w:p>
    <w:p w:rsidR="00A52697" w:rsidRPr="001722F7" w:rsidRDefault="00A52697" w:rsidP="00727B07">
      <w:pPr>
        <w:ind w:right="21" w:firstLine="670"/>
        <w:jc w:val="both"/>
        <w:rPr>
          <w:sz w:val="24"/>
          <w:szCs w:val="24"/>
        </w:rPr>
      </w:pPr>
      <w:r w:rsidRPr="001722F7">
        <w:rPr>
          <w:sz w:val="24"/>
          <w:szCs w:val="24"/>
        </w:rPr>
        <w:t>- приспособление хозяйственных источников водоснабжения (технологические емкости, насосные станции) для целей пожаротушения;</w:t>
      </w:r>
    </w:p>
    <w:p w:rsidR="00A52697" w:rsidRPr="001722F7" w:rsidRDefault="00A52697" w:rsidP="00727B07">
      <w:pPr>
        <w:ind w:right="21" w:firstLine="670"/>
        <w:jc w:val="both"/>
        <w:rPr>
          <w:sz w:val="24"/>
          <w:szCs w:val="24"/>
        </w:rPr>
      </w:pPr>
      <w:r w:rsidRPr="001722F7">
        <w:rPr>
          <w:sz w:val="24"/>
          <w:szCs w:val="24"/>
        </w:rPr>
        <w:t xml:space="preserve">- оборудование водонапорных башен устройствами для забора воды пожарной техникой в любое время года. </w:t>
      </w:r>
    </w:p>
    <w:p w:rsidR="00A52697" w:rsidRPr="001722F7" w:rsidRDefault="00A52697" w:rsidP="00727B07">
      <w:pPr>
        <w:ind w:right="21" w:firstLine="670"/>
        <w:jc w:val="both"/>
        <w:rPr>
          <w:sz w:val="24"/>
          <w:szCs w:val="24"/>
        </w:rPr>
      </w:pPr>
      <w:r w:rsidRPr="001722F7">
        <w:rPr>
          <w:sz w:val="24"/>
          <w:szCs w:val="24"/>
        </w:rPr>
        <w:t xml:space="preserve">4.5. Организовать на подведомственной территории проведение в апреле </w:t>
      </w:r>
      <w:r w:rsidRPr="001722F7">
        <w:rPr>
          <w:sz w:val="24"/>
          <w:szCs w:val="24"/>
        </w:rPr>
        <w:br/>
        <w:t>2022 года месячника пожарной безопасности, в ходе которого выполнить:</w:t>
      </w:r>
    </w:p>
    <w:p w:rsidR="00A52697" w:rsidRPr="001722F7" w:rsidRDefault="00A52697" w:rsidP="00727B07">
      <w:pPr>
        <w:ind w:right="21" w:firstLine="670"/>
        <w:jc w:val="both"/>
        <w:rPr>
          <w:sz w:val="24"/>
          <w:szCs w:val="24"/>
        </w:rPr>
      </w:pPr>
      <w:r w:rsidRPr="001722F7">
        <w:rPr>
          <w:sz w:val="24"/>
          <w:szCs w:val="24"/>
        </w:rPr>
        <w:t>- очистку подвальных и чердачных помещений, технических подполий от мусора и других горючих материалов, ограничить доступ посторонних лиц в указанные помещения;</w:t>
      </w:r>
    </w:p>
    <w:p w:rsidR="00A52697" w:rsidRPr="001722F7" w:rsidRDefault="00A52697" w:rsidP="00727B07">
      <w:pPr>
        <w:ind w:right="21" w:firstLine="670"/>
        <w:jc w:val="both"/>
        <w:rPr>
          <w:sz w:val="24"/>
          <w:szCs w:val="24"/>
        </w:rPr>
      </w:pPr>
      <w:r w:rsidRPr="001722F7">
        <w:rPr>
          <w:sz w:val="24"/>
          <w:szCs w:val="24"/>
        </w:rPr>
        <w:t>- ревизию технического состояния и при необходимости ремонт электрооборудования;</w:t>
      </w:r>
    </w:p>
    <w:p w:rsidR="00A52697" w:rsidRPr="001722F7" w:rsidRDefault="00A52697" w:rsidP="00727B07">
      <w:pPr>
        <w:ind w:right="21" w:firstLine="670"/>
        <w:jc w:val="both"/>
        <w:rPr>
          <w:sz w:val="24"/>
          <w:szCs w:val="24"/>
        </w:rPr>
      </w:pPr>
      <w:r w:rsidRPr="001722F7">
        <w:rPr>
          <w:sz w:val="24"/>
          <w:szCs w:val="24"/>
        </w:rPr>
        <w:t>- инструктажи работников организаций о мерах пожарной безопасности, по предупреждению бесконтрольного выжигания сухой растительности, действиям в случае возникновения пожара;</w:t>
      </w:r>
    </w:p>
    <w:p w:rsidR="00A52697" w:rsidRPr="001722F7" w:rsidRDefault="00A52697" w:rsidP="00727B07">
      <w:pPr>
        <w:ind w:right="21" w:firstLine="670"/>
        <w:jc w:val="both"/>
        <w:rPr>
          <w:sz w:val="24"/>
          <w:szCs w:val="24"/>
        </w:rPr>
      </w:pPr>
      <w:r w:rsidRPr="001722F7">
        <w:rPr>
          <w:sz w:val="24"/>
          <w:szCs w:val="24"/>
        </w:rPr>
        <w:t>- подготовку для возможного использования в тушении пожаров имеющейся приспособленной водовозной и землеройной техники;</w:t>
      </w:r>
    </w:p>
    <w:p w:rsidR="00A52697" w:rsidRPr="001722F7" w:rsidRDefault="00A52697" w:rsidP="00727B07">
      <w:pPr>
        <w:ind w:right="21" w:firstLine="670"/>
        <w:jc w:val="both"/>
        <w:rPr>
          <w:sz w:val="24"/>
          <w:szCs w:val="24"/>
        </w:rPr>
      </w:pPr>
      <w:r w:rsidRPr="001722F7">
        <w:rPr>
          <w:sz w:val="24"/>
          <w:szCs w:val="24"/>
        </w:rPr>
        <w:t>- очистку территории организации от горючих отходов, мусора и сухой растительности, а также земель в десятиметровой зоне прилегания к лесу от сухой травянистой растительности, пожнивных остатков, валежника, порубочных остатков, мусора и других горючих материалов.</w:t>
      </w:r>
    </w:p>
    <w:p w:rsidR="00A52697" w:rsidRPr="001722F7" w:rsidRDefault="00A52697" w:rsidP="00727B07">
      <w:pPr>
        <w:ind w:right="21" w:firstLine="670"/>
        <w:jc w:val="both"/>
        <w:rPr>
          <w:sz w:val="24"/>
          <w:szCs w:val="24"/>
        </w:rPr>
      </w:pPr>
      <w:r w:rsidRPr="001722F7">
        <w:rPr>
          <w:sz w:val="24"/>
          <w:szCs w:val="24"/>
        </w:rPr>
        <w:t>4.6. Уделить особое внимание вопросу создания и оснащения средствами пожаротушения добровольных пожарных формирований в организациях удаленных на большое расстояние от подразделений Государственной противопожарной службы.</w:t>
      </w:r>
    </w:p>
    <w:p w:rsidR="00A52697" w:rsidRPr="001722F7" w:rsidRDefault="00A52697" w:rsidP="00727B07">
      <w:pPr>
        <w:ind w:right="21" w:firstLine="670"/>
        <w:jc w:val="both"/>
        <w:rPr>
          <w:sz w:val="24"/>
          <w:szCs w:val="24"/>
        </w:rPr>
      </w:pPr>
      <w:r w:rsidRPr="001722F7">
        <w:rPr>
          <w:sz w:val="24"/>
          <w:szCs w:val="24"/>
        </w:rPr>
        <w:t>4.7. Организовать участие в дежурстве добровольных пожарных формирований организации в населенных пунктах в период высокой пожарной опасности.</w:t>
      </w:r>
    </w:p>
    <w:p w:rsidR="00A52697" w:rsidRPr="001722F7" w:rsidRDefault="00A52697" w:rsidP="00727B07">
      <w:pPr>
        <w:widowControl w:val="0"/>
        <w:autoSpaceDE w:val="0"/>
        <w:autoSpaceDN w:val="0"/>
        <w:adjustRightInd w:val="0"/>
        <w:ind w:firstLine="709"/>
        <w:jc w:val="both"/>
        <w:rPr>
          <w:rFonts w:cs="Calibri"/>
          <w:sz w:val="24"/>
          <w:szCs w:val="24"/>
        </w:rPr>
      </w:pPr>
      <w:r w:rsidRPr="001722F7">
        <w:rPr>
          <w:rFonts w:cs="Calibri"/>
          <w:sz w:val="24"/>
          <w:szCs w:val="24"/>
        </w:rPr>
        <w:t>4.8. Соблюдать правила пожарной безопасности в особый противопожарный режим на соответствующей территории в случае повышения пожарной опасности в период устойчивой сухой, жаркой и ветреной погоды.</w:t>
      </w:r>
    </w:p>
    <w:p w:rsidR="00A52697" w:rsidRPr="001722F7" w:rsidRDefault="00A52697" w:rsidP="00727B07">
      <w:pPr>
        <w:ind w:right="21" w:firstLine="670"/>
        <w:jc w:val="both"/>
        <w:rPr>
          <w:sz w:val="24"/>
          <w:szCs w:val="24"/>
        </w:rPr>
      </w:pPr>
      <w:r w:rsidRPr="001722F7">
        <w:rPr>
          <w:sz w:val="24"/>
          <w:szCs w:val="24"/>
        </w:rPr>
        <w:t>6.3. Принять участие в методическом обеспечении исполнения настоящего распоряжения.</w:t>
      </w:r>
    </w:p>
    <w:p w:rsidR="00A52697" w:rsidRPr="001722F7" w:rsidRDefault="00A52697" w:rsidP="00727B07">
      <w:pPr>
        <w:widowControl w:val="0"/>
        <w:tabs>
          <w:tab w:val="left" w:pos="709"/>
        </w:tabs>
        <w:autoSpaceDE w:val="0"/>
        <w:autoSpaceDN w:val="0"/>
        <w:adjustRightInd w:val="0"/>
        <w:jc w:val="both"/>
        <w:rPr>
          <w:color w:val="000000"/>
          <w:sz w:val="24"/>
          <w:szCs w:val="24"/>
        </w:rPr>
      </w:pPr>
      <w:r w:rsidRPr="001722F7">
        <w:rPr>
          <w:sz w:val="24"/>
          <w:szCs w:val="24"/>
        </w:rPr>
        <w:tab/>
        <w:t>7. Контроль за исполнением настоящего распоряжения возложить на специалиста 1 категории</w:t>
      </w:r>
      <w:r w:rsidRPr="001722F7">
        <w:rPr>
          <w:color w:val="000000"/>
          <w:sz w:val="24"/>
          <w:szCs w:val="24"/>
        </w:rPr>
        <w:t xml:space="preserve"> Администрации муниципального образования Новосельского сельского поселения Смоленского района Смоленской области (</w:t>
      </w:r>
      <w:r w:rsidRPr="001722F7">
        <w:rPr>
          <w:sz w:val="24"/>
          <w:szCs w:val="24"/>
        </w:rPr>
        <w:t>Н.В.Перегонцева</w:t>
      </w:r>
      <w:r w:rsidRPr="001722F7">
        <w:rPr>
          <w:color w:val="000000"/>
          <w:sz w:val="24"/>
          <w:szCs w:val="24"/>
        </w:rPr>
        <w:t>).</w:t>
      </w:r>
    </w:p>
    <w:p w:rsidR="00A52697" w:rsidRDefault="00A52697" w:rsidP="00727B07">
      <w:pPr>
        <w:ind w:right="21"/>
        <w:jc w:val="both"/>
        <w:rPr>
          <w:sz w:val="28"/>
          <w:szCs w:val="28"/>
        </w:rPr>
      </w:pPr>
    </w:p>
    <w:p w:rsidR="00A52697" w:rsidRDefault="00A52697" w:rsidP="00727B07">
      <w:pPr>
        <w:ind w:right="21"/>
        <w:jc w:val="both"/>
        <w:rPr>
          <w:sz w:val="28"/>
          <w:szCs w:val="28"/>
        </w:rPr>
      </w:pPr>
      <w:bookmarkStart w:id="0" w:name="_GoBack"/>
      <w:bookmarkEnd w:id="0"/>
    </w:p>
    <w:p w:rsidR="00A52697" w:rsidRDefault="00A52697" w:rsidP="00727B07">
      <w:pPr>
        <w:ind w:right="21"/>
        <w:jc w:val="both"/>
        <w:rPr>
          <w:sz w:val="24"/>
          <w:szCs w:val="24"/>
        </w:rPr>
      </w:pPr>
    </w:p>
    <w:p w:rsidR="00A52697" w:rsidRPr="001722F7" w:rsidRDefault="00A52697" w:rsidP="00727B07">
      <w:pPr>
        <w:ind w:right="21"/>
        <w:jc w:val="both"/>
        <w:rPr>
          <w:sz w:val="24"/>
          <w:szCs w:val="24"/>
        </w:rPr>
      </w:pPr>
      <w:r w:rsidRPr="001722F7">
        <w:rPr>
          <w:sz w:val="24"/>
          <w:szCs w:val="24"/>
        </w:rPr>
        <w:t>Глава муниципального образования</w:t>
      </w:r>
    </w:p>
    <w:p w:rsidR="00A52697" w:rsidRPr="001722F7" w:rsidRDefault="00A52697" w:rsidP="00727B07">
      <w:pPr>
        <w:ind w:right="21"/>
        <w:jc w:val="both"/>
        <w:rPr>
          <w:sz w:val="24"/>
          <w:szCs w:val="24"/>
        </w:rPr>
      </w:pPr>
      <w:r w:rsidRPr="001722F7">
        <w:rPr>
          <w:sz w:val="24"/>
          <w:szCs w:val="24"/>
        </w:rPr>
        <w:t>Новосельского сельского поселения</w:t>
      </w:r>
    </w:p>
    <w:p w:rsidR="00A52697" w:rsidRPr="001722F7" w:rsidRDefault="00A52697" w:rsidP="00727B07">
      <w:pPr>
        <w:ind w:right="21"/>
        <w:jc w:val="both"/>
        <w:rPr>
          <w:sz w:val="24"/>
          <w:szCs w:val="24"/>
        </w:rPr>
      </w:pPr>
      <w:r w:rsidRPr="001722F7">
        <w:rPr>
          <w:sz w:val="24"/>
          <w:szCs w:val="24"/>
        </w:rPr>
        <w:t xml:space="preserve">Смоленского района Смоленской области                                          </w:t>
      </w:r>
      <w:r>
        <w:rPr>
          <w:sz w:val="24"/>
          <w:szCs w:val="24"/>
        </w:rPr>
        <w:t xml:space="preserve">                        </w:t>
      </w:r>
      <w:r w:rsidRPr="001722F7">
        <w:rPr>
          <w:sz w:val="24"/>
          <w:szCs w:val="24"/>
        </w:rPr>
        <w:t>И.П.Андреюшкин</w:t>
      </w:r>
    </w:p>
    <w:sectPr w:rsidR="00A52697" w:rsidRPr="001722F7" w:rsidSect="00727B07">
      <w:headerReference w:type="default" r:id="rId8"/>
      <w:pgSz w:w="11906" w:h="16838" w:code="9"/>
      <w:pgMar w:top="567" w:right="567" w:bottom="1134" w:left="1134" w:header="72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697" w:rsidRDefault="00A52697">
      <w:r>
        <w:separator/>
      </w:r>
    </w:p>
  </w:endnote>
  <w:endnote w:type="continuationSeparator" w:id="0">
    <w:p w:rsidR="00A52697" w:rsidRDefault="00A52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697" w:rsidRDefault="00A52697">
      <w:r>
        <w:separator/>
      </w:r>
    </w:p>
  </w:footnote>
  <w:footnote w:type="continuationSeparator" w:id="0">
    <w:p w:rsidR="00A52697" w:rsidRDefault="00A52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697" w:rsidRDefault="00A52697">
    <w:pPr>
      <w:pStyle w:val="Header"/>
      <w:jc w:val="center"/>
    </w:pPr>
    <w:fldSimple w:instr="PAGE   \* MERGEFORMAT">
      <w:r>
        <w:rPr>
          <w:noProof/>
        </w:rPr>
        <w:t>3</w:t>
      </w:r>
    </w:fldSimple>
  </w:p>
  <w:p w:rsidR="00A52697" w:rsidRDefault="00A526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D759FD"/>
    <w:multiLevelType w:val="hybridMultilevel"/>
    <w:tmpl w:val="7206BEEC"/>
    <w:lvl w:ilvl="0" w:tplc="1CAA0210">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3ECE"/>
    <w:rsid w:val="000240DE"/>
    <w:rsid w:val="00041DEA"/>
    <w:rsid w:val="00054F82"/>
    <w:rsid w:val="00073148"/>
    <w:rsid w:val="00085CB0"/>
    <w:rsid w:val="00086450"/>
    <w:rsid w:val="000C7892"/>
    <w:rsid w:val="000E2B38"/>
    <w:rsid w:val="00100E13"/>
    <w:rsid w:val="00122064"/>
    <w:rsid w:val="00151C4B"/>
    <w:rsid w:val="00162F1D"/>
    <w:rsid w:val="001722F7"/>
    <w:rsid w:val="0021706D"/>
    <w:rsid w:val="00271103"/>
    <w:rsid w:val="002931A7"/>
    <w:rsid w:val="002A5A1F"/>
    <w:rsid w:val="002A5F8C"/>
    <w:rsid w:val="002D0ADC"/>
    <w:rsid w:val="002D2314"/>
    <w:rsid w:val="002D6094"/>
    <w:rsid w:val="00301C7B"/>
    <w:rsid w:val="0031198A"/>
    <w:rsid w:val="0031356C"/>
    <w:rsid w:val="003200F0"/>
    <w:rsid w:val="003563D4"/>
    <w:rsid w:val="00364B00"/>
    <w:rsid w:val="003B2514"/>
    <w:rsid w:val="003D553B"/>
    <w:rsid w:val="003E0A81"/>
    <w:rsid w:val="00401AC8"/>
    <w:rsid w:val="00426273"/>
    <w:rsid w:val="00475D5F"/>
    <w:rsid w:val="00497C38"/>
    <w:rsid w:val="004A5494"/>
    <w:rsid w:val="004D365A"/>
    <w:rsid w:val="005232C4"/>
    <w:rsid w:val="005478C7"/>
    <w:rsid w:val="00554FB4"/>
    <w:rsid w:val="0058323C"/>
    <w:rsid w:val="005A4732"/>
    <w:rsid w:val="00604190"/>
    <w:rsid w:val="0067695B"/>
    <w:rsid w:val="006E181B"/>
    <w:rsid w:val="00707813"/>
    <w:rsid w:val="00721E82"/>
    <w:rsid w:val="00727B07"/>
    <w:rsid w:val="00784F99"/>
    <w:rsid w:val="00827E0F"/>
    <w:rsid w:val="00834EDF"/>
    <w:rsid w:val="00841BDD"/>
    <w:rsid w:val="008514FB"/>
    <w:rsid w:val="008542F2"/>
    <w:rsid w:val="00877B31"/>
    <w:rsid w:val="00885362"/>
    <w:rsid w:val="008A3D80"/>
    <w:rsid w:val="008A4A75"/>
    <w:rsid w:val="008B3D5E"/>
    <w:rsid w:val="008C50CA"/>
    <w:rsid w:val="008D0F25"/>
    <w:rsid w:val="00944B24"/>
    <w:rsid w:val="00955770"/>
    <w:rsid w:val="0099400F"/>
    <w:rsid w:val="009B6E84"/>
    <w:rsid w:val="00A057EB"/>
    <w:rsid w:val="00A16598"/>
    <w:rsid w:val="00A177F7"/>
    <w:rsid w:val="00A52697"/>
    <w:rsid w:val="00A556DE"/>
    <w:rsid w:val="00A831B9"/>
    <w:rsid w:val="00AD4914"/>
    <w:rsid w:val="00AF2651"/>
    <w:rsid w:val="00B63EB7"/>
    <w:rsid w:val="00BB3785"/>
    <w:rsid w:val="00BC0D76"/>
    <w:rsid w:val="00BE5D71"/>
    <w:rsid w:val="00C14051"/>
    <w:rsid w:val="00C3288A"/>
    <w:rsid w:val="00C7093E"/>
    <w:rsid w:val="00CB396C"/>
    <w:rsid w:val="00CB5A58"/>
    <w:rsid w:val="00CF05C2"/>
    <w:rsid w:val="00D33ECE"/>
    <w:rsid w:val="00D6100E"/>
    <w:rsid w:val="00D622A1"/>
    <w:rsid w:val="00DB5DF2"/>
    <w:rsid w:val="00DC7609"/>
    <w:rsid w:val="00DE4577"/>
    <w:rsid w:val="00E3284A"/>
    <w:rsid w:val="00E73E07"/>
    <w:rsid w:val="00E8292F"/>
    <w:rsid w:val="00EA0B95"/>
    <w:rsid w:val="00EB12EC"/>
    <w:rsid w:val="00EB5105"/>
    <w:rsid w:val="00EC513A"/>
    <w:rsid w:val="00EF52A4"/>
    <w:rsid w:val="00F154ED"/>
    <w:rsid w:val="00F2277A"/>
    <w:rsid w:val="00F56C78"/>
    <w:rsid w:val="00F80867"/>
    <w:rsid w:val="00F96FE1"/>
    <w:rsid w:val="00FA6182"/>
    <w:rsid w:val="00FD57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ECE"/>
    <w:rPr>
      <w:sz w:val="20"/>
      <w:szCs w:val="20"/>
    </w:rPr>
  </w:style>
  <w:style w:type="paragraph" w:styleId="Heading2">
    <w:name w:val="heading 2"/>
    <w:basedOn w:val="Normal"/>
    <w:next w:val="Normal"/>
    <w:link w:val="Heading2Char"/>
    <w:uiPriority w:val="99"/>
    <w:qFormat/>
    <w:rsid w:val="00D33ECE"/>
    <w:pPr>
      <w:keepNext/>
      <w:spacing w:before="240" w:after="60"/>
      <w:outlineLvl w:val="1"/>
    </w:pPr>
    <w:rPr>
      <w:rFonts w:ascii="Arial" w:hAnsi="Arial" w:cs="Arial"/>
      <w:b/>
      <w:bCs/>
      <w:i/>
      <w:iCs/>
      <w:color w:val="0000FF"/>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D4914"/>
    <w:rPr>
      <w:rFonts w:ascii="Calibri Light" w:hAnsi="Calibri Light" w:cs="Times New Roman"/>
      <w:b/>
      <w:bCs/>
      <w:i/>
      <w:iCs/>
      <w:sz w:val="28"/>
      <w:szCs w:val="28"/>
    </w:rPr>
  </w:style>
  <w:style w:type="paragraph" w:styleId="Header">
    <w:name w:val="header"/>
    <w:basedOn w:val="Normal"/>
    <w:link w:val="HeaderChar"/>
    <w:uiPriority w:val="99"/>
    <w:rsid w:val="00D33ECE"/>
    <w:pPr>
      <w:tabs>
        <w:tab w:val="center" w:pos="4677"/>
        <w:tab w:val="right" w:pos="9355"/>
      </w:tabs>
    </w:pPr>
  </w:style>
  <w:style w:type="character" w:customStyle="1" w:styleId="HeaderChar">
    <w:name w:val="Header Char"/>
    <w:basedOn w:val="DefaultParagraphFont"/>
    <w:link w:val="Header"/>
    <w:uiPriority w:val="99"/>
    <w:locked/>
    <w:rsid w:val="00AD4914"/>
    <w:rPr>
      <w:rFonts w:cs="Times New Roman"/>
      <w:sz w:val="20"/>
      <w:szCs w:val="20"/>
    </w:rPr>
  </w:style>
  <w:style w:type="character" w:styleId="PageNumber">
    <w:name w:val="page number"/>
    <w:basedOn w:val="DefaultParagraphFont"/>
    <w:uiPriority w:val="99"/>
    <w:rsid w:val="00D33ECE"/>
    <w:rPr>
      <w:rFonts w:cs="Times New Roman"/>
    </w:rPr>
  </w:style>
  <w:style w:type="paragraph" w:styleId="Footer">
    <w:name w:val="footer"/>
    <w:basedOn w:val="Normal"/>
    <w:link w:val="FooterChar"/>
    <w:uiPriority w:val="99"/>
    <w:rsid w:val="00D33ECE"/>
    <w:pPr>
      <w:tabs>
        <w:tab w:val="center" w:pos="4677"/>
        <w:tab w:val="right" w:pos="9355"/>
      </w:tabs>
    </w:pPr>
  </w:style>
  <w:style w:type="character" w:customStyle="1" w:styleId="FooterChar">
    <w:name w:val="Footer Char"/>
    <w:basedOn w:val="DefaultParagraphFont"/>
    <w:link w:val="Footer"/>
    <w:uiPriority w:val="99"/>
    <w:semiHidden/>
    <w:locked/>
    <w:rsid w:val="00AD4914"/>
    <w:rPr>
      <w:rFonts w:cs="Times New Roman"/>
      <w:sz w:val="20"/>
      <w:szCs w:val="20"/>
    </w:rPr>
  </w:style>
  <w:style w:type="table" w:styleId="TableGrid">
    <w:name w:val="Table Grid"/>
    <w:basedOn w:val="TableNormal"/>
    <w:uiPriority w:val="99"/>
    <w:rsid w:val="00D622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E5D7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5D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7386076">
      <w:marLeft w:val="0"/>
      <w:marRight w:val="0"/>
      <w:marTop w:val="0"/>
      <w:marBottom w:val="0"/>
      <w:divBdr>
        <w:top w:val="none" w:sz="0" w:space="0" w:color="auto"/>
        <w:left w:val="none" w:sz="0" w:space="0" w:color="auto"/>
        <w:bottom w:val="none" w:sz="0" w:space="0" w:color="auto"/>
        <w:right w:val="none" w:sz="0" w:space="0" w:color="auto"/>
      </w:divBdr>
    </w:div>
    <w:div w:id="13573860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197</TotalTime>
  <Pages>3</Pages>
  <Words>1072</Words>
  <Characters>6112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Makarevskiy_SA</dc:creator>
  <cp:keywords/>
  <dc:description/>
  <cp:lastModifiedBy>1</cp:lastModifiedBy>
  <cp:revision>47</cp:revision>
  <dcterms:created xsi:type="dcterms:W3CDTF">2021-04-01T07:38:00Z</dcterms:created>
  <dcterms:modified xsi:type="dcterms:W3CDTF">2022-03-28T06:16:00Z</dcterms:modified>
</cp:coreProperties>
</file>