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88" w:rsidRPr="009B422D" w:rsidRDefault="009B422D" w:rsidP="009B422D">
      <w:pPr>
        <w:jc w:val="right"/>
        <w:rPr>
          <w:sz w:val="20"/>
          <w:szCs w:val="20"/>
        </w:rPr>
      </w:pPr>
      <w:r w:rsidRPr="009B422D">
        <w:rPr>
          <w:sz w:val="20"/>
          <w:szCs w:val="20"/>
        </w:rPr>
        <w:t>Утверждено</w:t>
      </w:r>
      <w:r w:rsidRPr="009B422D">
        <w:rPr>
          <w:sz w:val="20"/>
          <w:szCs w:val="20"/>
        </w:rPr>
        <w:br/>
        <w:t>решением Совета Депутатов Новосельского</w:t>
      </w:r>
      <w:r w:rsidRPr="009B422D">
        <w:rPr>
          <w:sz w:val="20"/>
          <w:szCs w:val="20"/>
        </w:rPr>
        <w:br/>
        <w:t>сельского поселения Смоленского района</w:t>
      </w:r>
      <w:r w:rsidRPr="009B422D">
        <w:rPr>
          <w:sz w:val="20"/>
          <w:szCs w:val="20"/>
        </w:rPr>
        <w:br/>
        <w:t xml:space="preserve"> Смоленской области</w:t>
      </w:r>
      <w:r w:rsidR="009D4276">
        <w:rPr>
          <w:sz w:val="20"/>
          <w:szCs w:val="20"/>
        </w:rPr>
        <w:br/>
      </w:r>
      <w:r w:rsidR="009D4276" w:rsidRPr="009D4276">
        <w:rPr>
          <w:sz w:val="18"/>
          <w:szCs w:val="18"/>
        </w:rPr>
        <w:t>от 18.12.2015г. № 24</w:t>
      </w:r>
    </w:p>
    <w:p w:rsidR="009B422D" w:rsidRPr="009D4276" w:rsidRDefault="00EE77A3" w:rsidP="00EA5406">
      <w:pPr>
        <w:jc w:val="center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4.95pt;margin-top:66.3pt;width:48pt;height:33.15pt;z-index:251658240">
            <v:textbox>
              <w:txbxContent>
                <w:p w:rsidR="00EA5406" w:rsidRDefault="005C7314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10,75</w:t>
                  </w:r>
                  <w:r w:rsidR="00EA5406" w:rsidRPr="00EA5406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ШТ.</w:t>
                  </w:r>
                  <w:r w:rsidR="00EA5406" w:rsidRPr="00EA5406">
                    <w:rPr>
                      <w:rFonts w:ascii="Times New Roman" w:hAnsi="Times New Roman" w:cs="Times New Roman"/>
                    </w:rPr>
                    <w:t xml:space="preserve"> ед</w:t>
                  </w:r>
                  <w:r w:rsidR="00EA5406">
                    <w:t>.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37" type="#_x0000_t202" style="position:absolute;left:0;text-align:left;margin-left:278.7pt;margin-top:544.1pt;width:160.5pt;height:40.6pt;z-index:251667456">
            <v:textbox>
              <w:txbxContent>
                <w:p w:rsidR="00EA5406" w:rsidRDefault="009B422D" w:rsidP="009B422D">
                  <w:pPr>
                    <w:jc w:val="center"/>
                  </w:pPr>
                  <w:r>
                    <w:t>ПРОГРАММИСТ</w:t>
                  </w:r>
                  <w:r>
                    <w:br/>
                    <w:t>0,5 ШТ. ЕД.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35" type="#_x0000_t202" style="position:absolute;left:0;text-align:left;margin-left:278.7pt;margin-top:421.05pt;width:154.5pt;height:40.65pt;z-index:251665408">
            <v:textbox>
              <w:txbxContent>
                <w:p w:rsidR="00EA5406" w:rsidRDefault="009B422D" w:rsidP="009B422D">
                  <w:pPr>
                    <w:jc w:val="center"/>
                  </w:pPr>
                  <w:r>
                    <w:t>ДВОРНИК</w:t>
                  </w:r>
                  <w:r>
                    <w:br/>
                    <w:t>0,5 ШТ. ЕД.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33" type="#_x0000_t202" style="position:absolute;left:0;text-align:left;margin-left:272.7pt;margin-top:302.7pt;width:160.5pt;height:37.4pt;z-index:251663360">
            <v:textbox>
              <w:txbxContent>
                <w:p w:rsidR="00EA5406" w:rsidRDefault="009B422D" w:rsidP="009B422D">
                  <w:pPr>
                    <w:jc w:val="center"/>
                  </w:pPr>
                  <w:r>
                    <w:t>МЕНЕДЖЕР</w:t>
                  </w:r>
                  <w:r>
                    <w:br/>
                    <w:t>1 ШТ. ЕД.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32" type="#_x0000_t202" style="position:absolute;left:0;text-align:left;margin-left:267.45pt;margin-top:244.05pt;width:160.5pt;height:40.5pt;z-index:251662336">
            <v:textbox>
              <w:txbxContent>
                <w:p w:rsidR="00EA5406" w:rsidRDefault="009B422D" w:rsidP="009B422D">
                  <w:pPr>
                    <w:jc w:val="center"/>
                  </w:pPr>
                  <w:r>
                    <w:t xml:space="preserve">БУХГАЛТЕР </w:t>
                  </w:r>
                  <w:r>
                    <w:br/>
                    <w:t>1 ШТ. ЕД.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79.95pt;margin-top:105.5pt;width:.05pt;height:61.45pt;z-index:251682816" o:connectortype="straight"/>
        </w:pict>
      </w:r>
      <w:r>
        <w:rPr>
          <w:b/>
          <w:noProof/>
          <w:lang w:eastAsia="ru-RU"/>
        </w:rPr>
        <w:pict>
          <v:shape id="_x0000_s1052" type="#_x0000_t32" style="position:absolute;left:0;text-align:left;margin-left:318.45pt;margin-top:105.5pt;width:61.5pt;height:0;z-index:251681792" o:connectortype="straight"/>
        </w:pict>
      </w:r>
      <w:r>
        <w:rPr>
          <w:b/>
          <w:noProof/>
          <w:lang w:eastAsia="ru-RU"/>
        </w:rPr>
        <w:pict>
          <v:shape id="_x0000_s1031" type="#_x0000_t202" style="position:absolute;left:0;text-align:left;margin-left:276.45pt;margin-top:166.95pt;width:156.75pt;height:50.85pt;z-index:251661312">
            <v:textbox>
              <w:txbxContent>
                <w:p w:rsidR="00EA5406" w:rsidRDefault="009D2C88" w:rsidP="009B422D">
                  <w:pPr>
                    <w:jc w:val="center"/>
                  </w:pPr>
                  <w:r>
                    <w:t>СТРАРШИЙ МЕНЕДЖЕР ГЛАВНЫЙ БУХГАЛТЕР 1 ШТ. ЕД.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40" type="#_x0000_t202" style="position:absolute;left:0;text-align:left;margin-left:-13.8pt;margin-top:428.7pt;width:153pt;height:50.15pt;z-index:251670528">
            <v:textbox style="mso-next-textbox:#_x0000_s1040">
              <w:txbxContent>
                <w:p w:rsidR="00EA5406" w:rsidRDefault="009B422D" w:rsidP="009B422D">
                  <w:pPr>
                    <w:jc w:val="center"/>
                  </w:pPr>
                  <w:r>
                    <w:t>ИН</w:t>
                  </w:r>
                  <w:r w:rsidR="005C7314">
                    <w:t>СПЕКТОР ПО ВОИНСКОМУ УЧЕТУ</w:t>
                  </w:r>
                  <w:r w:rsidR="005C7314">
                    <w:br/>
                    <w:t xml:space="preserve"> 0,25</w:t>
                  </w:r>
                  <w:r>
                    <w:t xml:space="preserve"> ШТ. ЕД.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64" type="#_x0000_t32" style="position:absolute;left:0;text-align:left;margin-left:231.45pt;margin-top:316.2pt;width:0;height:61.5pt;z-index:251691008" o:connectortype="straight"/>
        </w:pict>
      </w:r>
      <w:r>
        <w:rPr>
          <w:b/>
          <w:noProof/>
          <w:lang w:eastAsia="ru-RU"/>
        </w:rPr>
        <w:pict>
          <v:shape id="_x0000_s1063" type="#_x0000_t32" style="position:absolute;left:0;text-align:left;margin-left:223.2pt;margin-top:316.2pt;width:12.75pt;height:0;flip:x;z-index:251689984" o:connectortype="straight"/>
        </w:pict>
      </w:r>
      <w:r>
        <w:rPr>
          <w:b/>
          <w:noProof/>
          <w:lang w:eastAsia="ru-RU"/>
        </w:rPr>
        <w:pict>
          <v:shape id="_x0000_s1050" type="#_x0000_t32" style="position:absolute;left:0;text-align:left;margin-left:223.2pt;margin-top:148.8pt;width:0;height:167.4pt;z-index:251679744" o:connectortype="straight"/>
        </w:pict>
      </w:r>
      <w:r>
        <w:rPr>
          <w:b/>
          <w:noProof/>
          <w:lang w:eastAsia="ru-RU"/>
        </w:rPr>
        <w:pict>
          <v:shape id="_x0000_s1060" type="#_x0000_t32" style="position:absolute;left:0;text-align:left;margin-left:231.45pt;margin-top:496.2pt;width:51pt;height:0;z-index:251688960" o:connectortype="straight"/>
        </w:pict>
      </w:r>
      <w:r>
        <w:rPr>
          <w:b/>
          <w:noProof/>
          <w:lang w:eastAsia="ru-RU"/>
        </w:rPr>
        <w:pict>
          <v:shape id="_x0000_s1059" type="#_x0000_t32" style="position:absolute;left:0;text-align:left;margin-left:231.45pt;margin-top:432.45pt;width:47.25pt;height:0;z-index:251687936" o:connectortype="straight"/>
        </w:pict>
      </w:r>
      <w:r>
        <w:rPr>
          <w:b/>
          <w:noProof/>
          <w:lang w:eastAsia="ru-RU"/>
        </w:rPr>
        <w:pict>
          <v:shape id="_x0000_s1058" type="#_x0000_t32" style="position:absolute;left:0;text-align:left;margin-left:231.45pt;margin-top:559.95pt;width:47.25pt;height:0;z-index:251686912" o:connectortype="straight"/>
        </w:pict>
      </w:r>
      <w:r>
        <w:rPr>
          <w:b/>
          <w:noProof/>
          <w:lang w:eastAsia="ru-RU"/>
        </w:rPr>
        <w:pict>
          <v:shape id="_x0000_s1057" type="#_x0000_t32" style="position:absolute;left:0;text-align:left;margin-left:231.45pt;margin-top:377.7pt;width:47.25pt;height:0;z-index:251685888" o:connectortype="straight"/>
        </w:pict>
      </w:r>
      <w:r>
        <w:rPr>
          <w:b/>
          <w:noProof/>
          <w:lang w:eastAsia="ru-RU"/>
        </w:rPr>
        <w:pict>
          <v:shape id="_x0000_s1056" type="#_x0000_t32" style="position:absolute;left:0;text-align:left;margin-left:231.45pt;margin-top:377.7pt;width:0;height:182.25pt;z-index:251684864" o:connectortype="straight"/>
        </w:pict>
      </w:r>
      <w:r>
        <w:rPr>
          <w:b/>
          <w:noProof/>
          <w:lang w:eastAsia="ru-RU"/>
        </w:rPr>
        <w:pict>
          <v:shape id="_x0000_s1054" type="#_x0000_t32" style="position:absolute;left:0;text-align:left;margin-left:359.7pt;margin-top:217.8pt;width:0;height:26.25pt;z-index:251683840" o:connectortype="straight"/>
        </w:pict>
      </w:r>
      <w:r>
        <w:rPr>
          <w:b/>
          <w:noProof/>
          <w:lang w:eastAsia="ru-RU"/>
        </w:rPr>
        <w:pict>
          <v:shape id="_x0000_s1051" type="#_x0000_t32" style="position:absolute;left:0;text-align:left;margin-left:235.95pt;margin-top:316.2pt;width:36.75pt;height:0;z-index:251680768" o:connectortype="straight"/>
        </w:pict>
      </w:r>
      <w:r>
        <w:rPr>
          <w:b/>
          <w:noProof/>
          <w:lang w:eastAsia="ru-RU"/>
        </w:rPr>
        <w:pict>
          <v:shape id="_x0000_s1044" type="#_x0000_t32" style="position:absolute;left:0;text-align:left;margin-left:175.2pt;margin-top:148.8pt;width:0;height:191.3pt;z-index:251673600" o:connectortype="straight"/>
        </w:pict>
      </w:r>
      <w:r>
        <w:rPr>
          <w:b/>
          <w:noProof/>
          <w:lang w:eastAsia="ru-RU"/>
        </w:rPr>
        <w:pict>
          <v:shape id="_x0000_s1049" type="#_x0000_t32" style="position:absolute;left:0;text-align:left;margin-left:-47.55pt;margin-top:467.7pt;width:33.75pt;height:0;z-index:251678720" o:connectortype="straight"/>
        </w:pict>
      </w:r>
      <w:r>
        <w:rPr>
          <w:b/>
          <w:noProof/>
          <w:lang w:eastAsia="ru-RU"/>
        </w:rPr>
        <w:pict>
          <v:shape id="_x0000_s1048" type="#_x0000_t32" style="position:absolute;left:0;text-align:left;margin-left:-47.55pt;margin-top:114.45pt;width:0;height:353.25pt;z-index:251677696" o:connectortype="straight"/>
        </w:pict>
      </w:r>
      <w:r>
        <w:rPr>
          <w:b/>
          <w:noProof/>
          <w:lang w:eastAsia="ru-RU"/>
        </w:rPr>
        <w:pict>
          <v:shape id="_x0000_s1047" type="#_x0000_t32" style="position:absolute;left:0;text-align:left;margin-left:-47.55pt;margin-top:114.45pt;width:171pt;height:0;flip:x;z-index:251676672" o:connectortype="straight"/>
        </w:pict>
      </w:r>
      <w:r>
        <w:rPr>
          <w:b/>
          <w:noProof/>
          <w:lang w:eastAsia="ru-RU"/>
        </w:rPr>
        <w:pict>
          <v:shape id="_x0000_s1046" type="#_x0000_t32" style="position:absolute;left:0;text-align:left;margin-left:139.2pt;margin-top:223.95pt;width:33.75pt;height:.75pt;z-index:251675648" o:connectortype="straight"/>
        </w:pict>
      </w:r>
      <w:r>
        <w:rPr>
          <w:b/>
          <w:noProof/>
          <w:lang w:eastAsia="ru-RU"/>
        </w:rPr>
        <w:pict>
          <v:shape id="_x0000_s1045" type="#_x0000_t32" style="position:absolute;left:0;text-align:left;margin-left:139.2pt;margin-top:340.1pt;width:36pt;height:0;z-index:251674624" o:connectortype="straight"/>
        </w:pict>
      </w:r>
      <w:r>
        <w:rPr>
          <w:b/>
          <w:noProof/>
          <w:lang w:eastAsia="ru-RU"/>
        </w:rPr>
        <w:pict>
          <v:shape id="_x0000_s1038" type="#_x0000_t202" style="position:absolute;left:0;text-align:left;margin-left:283.95pt;margin-top:607.05pt;width:159pt;height:32.3pt;z-index:251668480" stroked="f">
            <v:textbox style="mso-next-textbox:#_x0000_s1038">
              <w:txbxContent>
                <w:p w:rsidR="00EA5406" w:rsidRDefault="00EA5406"/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36" type="#_x0000_t202" style="position:absolute;left:0;text-align:left;margin-left:282.45pt;margin-top:478.85pt;width:154.5pt;height:33.75pt;z-index:251666432">
            <v:textbox>
              <w:txbxContent>
                <w:p w:rsidR="00EA5406" w:rsidRDefault="009B422D" w:rsidP="009B422D">
                  <w:pPr>
                    <w:jc w:val="center"/>
                  </w:pPr>
                  <w:r>
                    <w:t xml:space="preserve">СТОРОЖ </w:t>
                  </w:r>
                  <w:r>
                    <w:br/>
                    <w:t xml:space="preserve"> 2 ШТ. ЕД.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34" type="#_x0000_t202" style="position:absolute;left:0;text-align:left;margin-left:276.45pt;margin-top:361.85pt;width:160.5pt;height:38.25pt;z-index:251664384">
            <v:textbox>
              <w:txbxContent>
                <w:p w:rsidR="00EA5406" w:rsidRDefault="009B422D" w:rsidP="009B422D">
                  <w:pPr>
                    <w:jc w:val="center"/>
                  </w:pPr>
                  <w:r>
                    <w:t>УБОРЩИЦА</w:t>
                  </w:r>
                  <w:r>
                    <w:br/>
                    <w:t>1ШТ. ЕД.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27" type="#_x0000_t202" style="position:absolute;left:0;text-align:left;margin-left:123.45pt;margin-top:81.3pt;width:195pt;height:67.5pt;z-index:251659264">
            <v:textbox>
              <w:txbxContent>
                <w:p w:rsidR="00EA5406" w:rsidRPr="009D4276" w:rsidRDefault="009D2C88" w:rsidP="009D2C88">
                  <w:pPr>
                    <w:shd w:val="clear" w:color="auto" w:fill="FFFF00"/>
                    <w:jc w:val="center"/>
                    <w:rPr>
                      <w:b/>
                    </w:rPr>
                  </w:pPr>
                  <w:r w:rsidRPr="009D4276">
                    <w:rPr>
                      <w:b/>
                    </w:rPr>
                    <w:t xml:space="preserve">ГЛАВА МУНИЦИПАЛЬНОГО ОБРАЗОВАНИЯ </w:t>
                  </w:r>
                  <w:r w:rsidRPr="009D4276">
                    <w:rPr>
                      <w:b/>
                    </w:rPr>
                    <w:br/>
                    <w:t>1 ШТ. ЕД.</w:t>
                  </w:r>
                </w:p>
              </w:txbxContent>
            </v:textbox>
          </v:shape>
        </w:pict>
      </w:r>
      <w:r w:rsidR="009D2C88" w:rsidRPr="009D4276">
        <w:rPr>
          <w:b/>
        </w:rPr>
        <w:t>СТРУКТУРА</w:t>
      </w:r>
      <w:r w:rsidR="009D2C88" w:rsidRPr="009D4276">
        <w:rPr>
          <w:b/>
        </w:rPr>
        <w:br/>
        <w:t>АДМИНИСТРАЦИИ МУНИЦИПАЛЬНОГО ОБРАЗОВАНИЯ</w:t>
      </w:r>
      <w:r w:rsidR="00EA5406" w:rsidRPr="009D4276">
        <w:rPr>
          <w:b/>
        </w:rPr>
        <w:t xml:space="preserve"> НОВОСЕЛЬСКОГО</w:t>
      </w:r>
      <w:r w:rsidR="009D2C88" w:rsidRPr="009D4276">
        <w:rPr>
          <w:b/>
        </w:rPr>
        <w:br/>
      </w:r>
      <w:r w:rsidR="00EA5406" w:rsidRPr="009D4276">
        <w:rPr>
          <w:b/>
        </w:rPr>
        <w:t xml:space="preserve"> СЕЛЬСКОГО ПОСЕЛЕНИЯ СМОЛЕНСКОГО РАЙОНА СМОЛЕНСКОЙ ОБЛАСТИ</w:t>
      </w:r>
    </w:p>
    <w:p w:rsidR="009B422D" w:rsidRPr="009B422D" w:rsidRDefault="009B422D" w:rsidP="009B422D"/>
    <w:p w:rsidR="009B422D" w:rsidRPr="009B422D" w:rsidRDefault="009B422D" w:rsidP="009B422D"/>
    <w:p w:rsidR="009B422D" w:rsidRPr="009B422D" w:rsidRDefault="009B422D" w:rsidP="009B422D"/>
    <w:p w:rsidR="009B422D" w:rsidRPr="009B422D" w:rsidRDefault="009B422D" w:rsidP="009B422D"/>
    <w:p w:rsidR="009B422D" w:rsidRPr="009B422D" w:rsidRDefault="009B422D" w:rsidP="009B422D"/>
    <w:p w:rsidR="009B422D" w:rsidRPr="009B422D" w:rsidRDefault="00EE77A3" w:rsidP="009B422D">
      <w:r w:rsidRPr="00EE77A3">
        <w:rPr>
          <w:b/>
          <w:noProof/>
          <w:lang w:eastAsia="ru-RU"/>
        </w:rPr>
        <w:pict>
          <v:shape id="_x0000_s1030" type="#_x0000_t202" style="position:absolute;margin-left:-13.8pt;margin-top:23.75pt;width:153pt;height:45.7pt;z-index:251660288">
            <v:textbox>
              <w:txbxContent>
                <w:p w:rsidR="00EA5406" w:rsidRPr="009D4276" w:rsidRDefault="009D2C88" w:rsidP="009D2C88">
                  <w:pPr>
                    <w:shd w:val="clear" w:color="auto" w:fill="FFFF00"/>
                    <w:jc w:val="center"/>
                    <w:rPr>
                      <w:b/>
                    </w:rPr>
                  </w:pPr>
                  <w:r w:rsidRPr="009D4276">
                    <w:rPr>
                      <w:b/>
                    </w:rPr>
                    <w:t>СПЕЦИАЛИСТЫ 1 КАТЕГОРИИ 1 ШТ. ЕД.</w:t>
                  </w:r>
                </w:p>
              </w:txbxContent>
            </v:textbox>
          </v:shape>
        </w:pict>
      </w:r>
    </w:p>
    <w:p w:rsidR="009B422D" w:rsidRPr="009B422D" w:rsidRDefault="009B422D" w:rsidP="009B422D"/>
    <w:p w:rsidR="009B422D" w:rsidRPr="009B422D" w:rsidRDefault="009B422D" w:rsidP="009B422D"/>
    <w:p w:rsidR="009B422D" w:rsidRPr="009B422D" w:rsidRDefault="009B422D" w:rsidP="009B422D"/>
    <w:p w:rsidR="009B422D" w:rsidRPr="009B422D" w:rsidRDefault="009B422D" w:rsidP="009B422D"/>
    <w:p w:rsidR="009B422D" w:rsidRPr="009B422D" w:rsidRDefault="00EE77A3" w:rsidP="009B422D">
      <w:r w:rsidRPr="00EE77A3">
        <w:rPr>
          <w:b/>
          <w:noProof/>
          <w:lang w:eastAsia="ru-RU"/>
        </w:rPr>
        <w:pict>
          <v:shape id="_x0000_s1039" type="#_x0000_t202" style="position:absolute;margin-left:-7.8pt;margin-top:5.55pt;width:147pt;height:45.55pt;z-index:251669504">
            <v:textbox style="mso-next-textbox:#_x0000_s1039">
              <w:txbxContent>
                <w:p w:rsidR="00EA5406" w:rsidRDefault="009B422D" w:rsidP="009B422D">
                  <w:pPr>
                    <w:jc w:val="center"/>
                  </w:pPr>
                  <w:r>
                    <w:t>СТАРШИЙ ИНСПЕКТОР</w:t>
                  </w:r>
                  <w:r>
                    <w:br/>
                    <w:t>0.5 ШТ. ЕД.</w:t>
                  </w:r>
                </w:p>
              </w:txbxContent>
            </v:textbox>
          </v:shape>
        </w:pict>
      </w:r>
    </w:p>
    <w:p w:rsidR="009B422D" w:rsidRPr="009B422D" w:rsidRDefault="009B422D" w:rsidP="009B422D"/>
    <w:p w:rsidR="009B422D" w:rsidRPr="009B422D" w:rsidRDefault="009B422D" w:rsidP="009B422D"/>
    <w:p w:rsidR="009B422D" w:rsidRPr="009B422D" w:rsidRDefault="009B422D" w:rsidP="009B422D"/>
    <w:p w:rsidR="009B422D" w:rsidRPr="009B422D" w:rsidRDefault="009B422D" w:rsidP="009B422D"/>
    <w:p w:rsidR="009B422D" w:rsidRPr="009B422D" w:rsidRDefault="009B422D" w:rsidP="009B422D"/>
    <w:p w:rsidR="009B422D" w:rsidRPr="009B422D" w:rsidRDefault="009B422D" w:rsidP="009B422D"/>
    <w:p w:rsidR="009B422D" w:rsidRPr="009B422D" w:rsidRDefault="009B422D" w:rsidP="009B422D"/>
    <w:p w:rsidR="009B422D" w:rsidRPr="009B422D" w:rsidRDefault="009B422D" w:rsidP="009B422D"/>
    <w:p w:rsidR="009B422D" w:rsidRPr="009B422D" w:rsidRDefault="009B422D" w:rsidP="009B422D"/>
    <w:p w:rsidR="009B422D" w:rsidRDefault="00EE77A3" w:rsidP="009B422D">
      <w:r>
        <w:rPr>
          <w:noProof/>
          <w:lang w:eastAsia="ru-RU"/>
        </w:rPr>
        <w:pict>
          <v:shape id="_x0000_s1041" type="#_x0000_t202" style="position:absolute;margin-left:-7.8pt;margin-top:-.15pt;width:78.75pt;height:12.75pt;z-index:251671552">
            <v:textbox style="mso-next-textbox:#_x0000_s1041">
              <w:txbxContent>
                <w:p w:rsidR="00EA5406" w:rsidRDefault="00EA5406" w:rsidP="00EA5406">
                  <w:pPr>
                    <w:shd w:val="clear" w:color="auto" w:fill="FFFF00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-7.8pt;margin-top:28.4pt;width:78.75pt;height:13.5pt;z-index:251672576">
            <v:textbox style="mso-next-textbox:#_x0000_s1042">
              <w:txbxContent>
                <w:p w:rsidR="00EA5406" w:rsidRDefault="00EA5406"/>
              </w:txbxContent>
            </v:textbox>
          </v:shape>
        </w:pict>
      </w:r>
      <w:r w:rsidR="009B422D">
        <w:t xml:space="preserve">                                мун. служ.</w:t>
      </w:r>
    </w:p>
    <w:p w:rsidR="00EB43A1" w:rsidRPr="009B422D" w:rsidRDefault="009B422D" w:rsidP="009B422D">
      <w:pPr>
        <w:tabs>
          <w:tab w:val="left" w:pos="1560"/>
        </w:tabs>
      </w:pPr>
      <w:r>
        <w:tab/>
        <w:t>тех. и ЕТС</w:t>
      </w:r>
    </w:p>
    <w:sectPr w:rsidR="00EB43A1" w:rsidRPr="009B422D" w:rsidSect="00EB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589" w:rsidRDefault="00D11589" w:rsidP="009B422D">
      <w:pPr>
        <w:spacing w:after="0" w:line="240" w:lineRule="auto"/>
      </w:pPr>
      <w:r>
        <w:separator/>
      </w:r>
    </w:p>
  </w:endnote>
  <w:endnote w:type="continuationSeparator" w:id="0">
    <w:p w:rsidR="00D11589" w:rsidRDefault="00D11589" w:rsidP="009B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589" w:rsidRDefault="00D11589" w:rsidP="009B422D">
      <w:pPr>
        <w:spacing w:after="0" w:line="240" w:lineRule="auto"/>
      </w:pPr>
      <w:r>
        <w:separator/>
      </w:r>
    </w:p>
  </w:footnote>
  <w:footnote w:type="continuationSeparator" w:id="0">
    <w:p w:rsidR="00D11589" w:rsidRDefault="00D11589" w:rsidP="009B4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406"/>
    <w:rsid w:val="005C7314"/>
    <w:rsid w:val="009B422D"/>
    <w:rsid w:val="009D2C88"/>
    <w:rsid w:val="009D4276"/>
    <w:rsid w:val="00D11589"/>
    <w:rsid w:val="00E01B8D"/>
    <w:rsid w:val="00EA5406"/>
    <w:rsid w:val="00EB43A1"/>
    <w:rsid w:val="00EE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_x0000_s1058"/>
        <o:r id="V:Rule20" type="connector" idref="#_x0000_s1057"/>
        <o:r id="V:Rule21" type="connector" idref="#_x0000_s1059"/>
        <o:r id="V:Rule22" type="connector" idref="#_x0000_s1051"/>
        <o:r id="V:Rule23" type="connector" idref="#_x0000_s1045"/>
        <o:r id="V:Rule24" type="connector" idref="#_x0000_s1056"/>
        <o:r id="V:Rule25" type="connector" idref="#_x0000_s1044"/>
        <o:r id="V:Rule26" type="connector" idref="#_x0000_s1060"/>
        <o:r id="V:Rule27" type="connector" idref="#_x0000_s1063"/>
        <o:r id="V:Rule28" type="connector" idref="#_x0000_s1047"/>
        <o:r id="V:Rule29" type="connector" idref="#_x0000_s1052"/>
        <o:r id="V:Rule30" type="connector" idref="#_x0000_s1053"/>
        <o:r id="V:Rule31" type="connector" idref="#_x0000_s1048"/>
        <o:r id="V:Rule32" type="connector" idref="#_x0000_s1046"/>
        <o:r id="V:Rule33" type="connector" idref="#_x0000_s1050"/>
        <o:r id="V:Rule34" type="connector" idref="#_x0000_s1064"/>
        <o:r id="V:Rule35" type="connector" idref="#_x0000_s1049"/>
        <o:r id="V:Rule3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4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422D"/>
  </w:style>
  <w:style w:type="paragraph" w:styleId="a5">
    <w:name w:val="footer"/>
    <w:basedOn w:val="a"/>
    <w:link w:val="a6"/>
    <w:uiPriority w:val="99"/>
    <w:semiHidden/>
    <w:unhideWhenUsed/>
    <w:rsid w:val="009B4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4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7EB1-8086-4EC0-996A-62DFEC3D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2016-02-25T09:01:00Z</dcterms:created>
  <dcterms:modified xsi:type="dcterms:W3CDTF">2016-07-15T11:51:00Z</dcterms:modified>
</cp:coreProperties>
</file>