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2D" w:rsidRPr="008A362D" w:rsidRDefault="008A362D" w:rsidP="001412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Порядок поступления на муниципальную службу</w:t>
      </w:r>
    </w:p>
    <w:p w:rsidR="008A362D" w:rsidRPr="008A362D" w:rsidRDefault="008A362D" w:rsidP="0014126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Порядок поступления граждан на муниципальную службу</w:t>
      </w:r>
    </w:p>
    <w:p w:rsidR="008A362D" w:rsidRPr="008A362D" w:rsidRDefault="008A362D" w:rsidP="0014126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ФЕДЕРАЛЬНЫЙ ЗАКОН от 02.03.2007 № 25-фз</w:t>
      </w:r>
    </w:p>
    <w:p w:rsidR="008A362D" w:rsidRPr="008A362D" w:rsidRDefault="008A362D" w:rsidP="0014126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О муниципальной службе в Российской Федерации</w:t>
      </w:r>
    </w:p>
    <w:p w:rsidR="008A362D" w:rsidRPr="008A362D" w:rsidRDefault="008A362D" w:rsidP="0014126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Глава 4. ПОРЯДОК ПОСТУПЛЕНИЯ НА МУНИЦИПАЛЬНУЮ СЛУЖБУ,</w:t>
      </w:r>
      <w:r w:rsidRPr="008A362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br/>
      </w:r>
      <w:r w:rsidRPr="008A362D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ЕЕ ПРОХОЖДЕНИЯ И ПРЕКРАЩЕНИЯ</w:t>
      </w:r>
    </w:p>
    <w:p w:rsidR="008A362D" w:rsidRPr="008A362D" w:rsidRDefault="008A362D" w:rsidP="008A362D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362D" w:rsidRPr="008A362D" w:rsidRDefault="008A362D" w:rsidP="008A362D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362D" w:rsidRPr="008A362D" w:rsidRDefault="008A362D" w:rsidP="0014126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Статья 16. Поступление на муниципальную службу</w:t>
      </w:r>
    </w:p>
    <w:p w:rsidR="008A362D" w:rsidRPr="008A362D" w:rsidRDefault="008A362D" w:rsidP="0014126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1. </w:t>
      </w:r>
      <w:proofErr w:type="gramStart"/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2. </w:t>
      </w:r>
      <w:proofErr w:type="gramStart"/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3. При поступлении на муниципальную службу гражданин представляет: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i/>
          <w:iCs/>
          <w:color w:val="000000"/>
          <w:sz w:val="18"/>
          <w:u w:val="single"/>
          <w:lang w:eastAsia="ru-RU"/>
        </w:rPr>
        <w:t>Консультант Плюс: примечание.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i/>
          <w:iCs/>
          <w:color w:val="000000"/>
          <w:sz w:val="18"/>
          <w:u w:val="single"/>
          <w:lang w:eastAsia="ru-RU"/>
        </w:rPr>
        <w:t xml:space="preserve">О форме анкеты, представляемой гражданином Российской Федерации, поступающим на муниципальную службу в Российской Федерации, </w:t>
      </w:r>
      <w:proofErr w:type="gramStart"/>
      <w:r w:rsidRPr="008A362D">
        <w:rPr>
          <w:rFonts w:ascii="Tahoma" w:eastAsia="Times New Roman" w:hAnsi="Tahoma" w:cs="Tahoma"/>
          <w:i/>
          <w:iCs/>
          <w:color w:val="000000"/>
          <w:sz w:val="18"/>
          <w:u w:val="single"/>
          <w:lang w:eastAsia="ru-RU"/>
        </w:rPr>
        <w:t>см</w:t>
      </w:r>
      <w:proofErr w:type="gramEnd"/>
      <w:r w:rsidRPr="008A362D">
        <w:rPr>
          <w:rFonts w:ascii="Tahoma" w:eastAsia="Times New Roman" w:hAnsi="Tahoma" w:cs="Tahoma"/>
          <w:i/>
          <w:iCs/>
          <w:color w:val="000000"/>
          <w:sz w:val="18"/>
          <w:u w:val="single"/>
          <w:lang w:eastAsia="ru-RU"/>
        </w:rPr>
        <w:t>. распоряжение Правительства РФ от 26.05.2005 N 667-р.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(в ред. Федерального закона от 23.07.2008 N 160-ФЗ)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3) паспорт;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5) документ об образовании;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 с учетом особенностей, предусмотренных настоящим Федеральным законом.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362D" w:rsidRPr="008A362D" w:rsidRDefault="008A362D" w:rsidP="001412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362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 w:rsidRPr="008A36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475AA" w:rsidRDefault="009475AA" w:rsidP="0014126C">
      <w:pPr>
        <w:jc w:val="both"/>
      </w:pPr>
    </w:p>
    <w:sectPr w:rsidR="009475AA" w:rsidSect="0014126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62D"/>
    <w:rsid w:val="0014126C"/>
    <w:rsid w:val="008A362D"/>
    <w:rsid w:val="0094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8A362D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8A362D"/>
    <w:rPr>
      <w:b/>
      <w:bCs/>
    </w:rPr>
  </w:style>
  <w:style w:type="character" w:styleId="a4">
    <w:name w:val="Emphasis"/>
    <w:basedOn w:val="a0"/>
    <w:uiPriority w:val="20"/>
    <w:qFormat/>
    <w:rsid w:val="008A36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446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59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2013-12-06T11:12:00Z</dcterms:created>
  <dcterms:modified xsi:type="dcterms:W3CDTF">2013-12-06T11:31:00Z</dcterms:modified>
</cp:coreProperties>
</file>